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C5" w:rsidRPr="002834C5" w:rsidRDefault="002834C5" w:rsidP="002834C5">
      <w:pPr>
        <w:spacing w:after="0" w:line="240" w:lineRule="auto"/>
        <w:jc w:val="center"/>
        <w:rPr>
          <w:rFonts w:ascii="Times New Roman" w:eastAsia="Times New Roman" w:hAnsi="Times New Roman" w:cs="Times New Roman"/>
          <w:sz w:val="24"/>
          <w:szCs w:val="24"/>
          <w:lang w:eastAsia="ru-RU"/>
        </w:rPr>
      </w:pPr>
      <w:bookmarkStart w:id="0" w:name="_GoBack"/>
      <w:r w:rsidRPr="002834C5">
        <w:rPr>
          <w:rFonts w:ascii="Times New Roman" w:eastAsia="Times New Roman" w:hAnsi="Times New Roman" w:cs="Times New Roman"/>
          <w:caps/>
          <w:sz w:val="24"/>
          <w:szCs w:val="24"/>
          <w:lang w:eastAsia="ru-RU"/>
        </w:rPr>
        <w:t>ПОСТАНОВЛЕНИЕ СОВЕТА МИНИСТРОВ РЕСПУБЛИКИ БЕЛАРУСЬ</w:t>
      </w:r>
    </w:p>
    <w:p w:rsidR="002834C5" w:rsidRPr="002834C5" w:rsidRDefault="002834C5" w:rsidP="002834C5">
      <w:pPr>
        <w:spacing w:after="0" w:line="240" w:lineRule="auto"/>
        <w:jc w:val="center"/>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5 мая 2009 г. № 593</w:t>
      </w:r>
    </w:p>
    <w:bookmarkEnd w:id="0"/>
    <w:p w:rsidR="002834C5" w:rsidRPr="002834C5" w:rsidRDefault="002834C5" w:rsidP="002834C5">
      <w:pPr>
        <w:spacing w:before="240" w:after="240" w:line="240" w:lineRule="auto"/>
        <w:ind w:right="2268"/>
        <w:rPr>
          <w:rFonts w:ascii="Times New Roman" w:eastAsia="Times New Roman" w:hAnsi="Times New Roman" w:cs="Times New Roman"/>
          <w:b/>
          <w:bCs/>
          <w:sz w:val="28"/>
          <w:szCs w:val="28"/>
          <w:lang w:eastAsia="ru-RU"/>
        </w:rPr>
      </w:pPr>
      <w:r w:rsidRPr="002834C5">
        <w:rPr>
          <w:rFonts w:ascii="Times New Roman" w:eastAsia="Times New Roman" w:hAnsi="Times New Roman" w:cs="Times New Roman"/>
          <w:b/>
          <w:bCs/>
          <w:sz w:val="28"/>
          <w:szCs w:val="28"/>
          <w:lang w:eastAsia="ru-RU"/>
        </w:rPr>
        <w:t>Об утверждении Положения о порядке приобретения печатного оборудования</w:t>
      </w:r>
    </w:p>
    <w:p w:rsidR="002834C5" w:rsidRPr="002834C5" w:rsidRDefault="002834C5" w:rsidP="002834C5">
      <w:pPr>
        <w:spacing w:after="0" w:line="240" w:lineRule="auto"/>
        <w:ind w:left="1021"/>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Изменения и дополнения:</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17 февраля 2012 г. № 156 (Национальный реестр правовых актов Республики Беларусь, 2012 г., № 35, 5/35330) &lt;C21200156&gt;;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29 марта 2013 г. № 234 (Национальный правовой Интернет-портал Республики Беларусь, 16.04.2013, 5/37100) &lt;C21300234&gt;;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28 июня 2013 г. № 558 (Национальный правовой Интернет-портал Республики Беларусь, 06.07.2013, 5/37497) &lt;C21300558&gt;;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26 декабря 2013 г. № 1139 (Национальный правовой Интернет-портал Республики Беларусь, 01.01.2014, 5/38224) &lt;C21301139&gt;;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19 июня 2015 г. № 518 (Национальный правовой Интернет-портал Республики Беларусь, 25.06.2015, 5/40690) &lt;C21500518&gt;;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2834C5" w:rsidRPr="002834C5" w:rsidRDefault="002834C5" w:rsidP="002834C5">
      <w:pPr>
        <w:spacing w:after="0" w:line="240" w:lineRule="auto"/>
        <w:ind w:left="1134"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Постановление Совета Министров Республики Беларусь от 17 октября 2023 г. № 688 (Национальный правовой Интернет-портал Республики Беларусь, 19.10.2023, 5/52247) &lt;C22300688&gt;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На основании пункта 1 статьи 20 Закона Республики Беларусь от 29 декабря 2012 г. № 8-З «Аб </w:t>
      </w:r>
      <w:proofErr w:type="spellStart"/>
      <w:r w:rsidRPr="002834C5">
        <w:rPr>
          <w:rFonts w:ascii="Times New Roman" w:eastAsia="Times New Roman" w:hAnsi="Times New Roman" w:cs="Times New Roman"/>
          <w:sz w:val="24"/>
          <w:szCs w:val="24"/>
          <w:lang w:eastAsia="ru-RU"/>
        </w:rPr>
        <w:t>выдавецкай</w:t>
      </w:r>
      <w:proofErr w:type="spellEnd"/>
      <w:r w:rsidRPr="002834C5">
        <w:rPr>
          <w:rFonts w:ascii="Times New Roman" w:eastAsia="Times New Roman" w:hAnsi="Times New Roman" w:cs="Times New Roman"/>
          <w:sz w:val="24"/>
          <w:szCs w:val="24"/>
          <w:lang w:eastAsia="ru-RU"/>
        </w:rPr>
        <w:t xml:space="preserve"> справе» Совет Министров Республики Беларусь ПОСТАНОВЛЯЕТ:</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1. Внести изменения в следующие постановления Совета Министров Республики Беларусь:</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1.1. утратил силу;</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1.2. утратил силу;</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1.3. утратил силу.</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2. Утвердить Положение о порядке приобретения печатного оборудования (прилагается).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3. Министерству информации обеспечить приведение своих нормативных правовых актов в соответствие с настоящим постановлением и принять иные меры по его реализации.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4. Настоящее постановление вступает в силу с 12 мая 2009 г., за исключением пункта 3, вступающего в силу со дня принятия настоящего постановления.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2834C5" w:rsidRPr="002834C5" w:rsidTr="002834C5">
        <w:tc>
          <w:tcPr>
            <w:tcW w:w="2500" w:type="pct"/>
            <w:tcMar>
              <w:top w:w="0" w:type="dxa"/>
              <w:left w:w="6" w:type="dxa"/>
              <w:bottom w:w="0" w:type="dxa"/>
              <w:right w:w="6" w:type="dxa"/>
            </w:tcMar>
            <w:vAlign w:val="bottom"/>
            <w:hideMark/>
          </w:tcPr>
          <w:p w:rsidR="002834C5" w:rsidRPr="002834C5" w:rsidRDefault="002834C5" w:rsidP="002834C5">
            <w:pPr>
              <w:spacing w:after="0" w:line="240" w:lineRule="auto"/>
              <w:rPr>
                <w:rFonts w:ascii="Times New Roman" w:eastAsia="Times New Roman" w:hAnsi="Times New Roman" w:cs="Times New Roman"/>
                <w:sz w:val="24"/>
                <w:szCs w:val="24"/>
                <w:lang w:eastAsia="ru-RU"/>
              </w:rPr>
            </w:pPr>
            <w:r w:rsidRPr="002834C5">
              <w:rPr>
                <w:rFonts w:ascii="Times New Roman" w:eastAsia="Times New Roman" w:hAnsi="Times New Roman" w:cs="Times New Roman"/>
                <w:b/>
                <w:bCs/>
                <w:lang w:eastAsia="ru-RU"/>
              </w:rPr>
              <w:t>Премьер-министр Республики Беларусь</w:t>
            </w:r>
          </w:p>
        </w:tc>
        <w:tc>
          <w:tcPr>
            <w:tcW w:w="2500" w:type="pct"/>
            <w:tcMar>
              <w:top w:w="0" w:type="dxa"/>
              <w:left w:w="6" w:type="dxa"/>
              <w:bottom w:w="0" w:type="dxa"/>
              <w:right w:w="6" w:type="dxa"/>
            </w:tcMar>
            <w:vAlign w:val="bottom"/>
            <w:hideMark/>
          </w:tcPr>
          <w:p w:rsidR="002834C5" w:rsidRPr="002834C5" w:rsidRDefault="002834C5" w:rsidP="002834C5">
            <w:pPr>
              <w:spacing w:after="0" w:line="240" w:lineRule="auto"/>
              <w:jc w:val="right"/>
              <w:rPr>
                <w:rFonts w:ascii="Times New Roman" w:eastAsia="Times New Roman" w:hAnsi="Times New Roman" w:cs="Times New Roman"/>
                <w:sz w:val="24"/>
                <w:szCs w:val="24"/>
                <w:lang w:eastAsia="ru-RU"/>
              </w:rPr>
            </w:pPr>
            <w:proofErr w:type="spellStart"/>
            <w:r w:rsidRPr="002834C5">
              <w:rPr>
                <w:rFonts w:ascii="Times New Roman" w:eastAsia="Times New Roman" w:hAnsi="Times New Roman" w:cs="Times New Roman"/>
                <w:b/>
                <w:bCs/>
                <w:lang w:eastAsia="ru-RU"/>
              </w:rPr>
              <w:t>С.Сидорский</w:t>
            </w:r>
            <w:proofErr w:type="spellEnd"/>
          </w:p>
        </w:tc>
      </w:tr>
    </w:tbl>
    <w:p w:rsidR="002834C5" w:rsidRPr="002834C5" w:rsidRDefault="002834C5" w:rsidP="002834C5">
      <w:pPr>
        <w:spacing w:after="0" w:line="240" w:lineRule="auto"/>
        <w:rPr>
          <w:rFonts w:ascii="Times New Roman" w:eastAsia="Times New Roman" w:hAnsi="Times New Roman" w:cs="Times New Roman"/>
          <w:sz w:val="24"/>
          <w:szCs w:val="24"/>
          <w:lang w:eastAsia="ru-RU"/>
        </w:rPr>
        <w:sectPr w:rsidR="002834C5" w:rsidRPr="002834C5">
          <w:pgSz w:w="12240" w:h="15840"/>
          <w:pgMar w:top="1134" w:right="850" w:bottom="1134" w:left="1701" w:header="720" w:footer="720" w:gutter="0"/>
          <w:cols w:space="720"/>
        </w:sectPr>
      </w:pP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6928"/>
        <w:gridCol w:w="2309"/>
      </w:tblGrid>
      <w:tr w:rsidR="002834C5" w:rsidRPr="002834C5" w:rsidTr="002834C5">
        <w:tc>
          <w:tcPr>
            <w:tcW w:w="3750" w:type="pct"/>
            <w:tcMar>
              <w:top w:w="0" w:type="dxa"/>
              <w:left w:w="6" w:type="dxa"/>
              <w:bottom w:w="0" w:type="dxa"/>
              <w:right w:w="6" w:type="dxa"/>
            </w:tcMar>
            <w:hideMark/>
          </w:tcPr>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2834C5" w:rsidRPr="002834C5" w:rsidRDefault="002834C5" w:rsidP="002834C5">
            <w:pPr>
              <w:spacing w:after="120" w:line="240" w:lineRule="auto"/>
              <w:rPr>
                <w:rFonts w:ascii="Times New Roman" w:eastAsia="Times New Roman" w:hAnsi="Times New Roman" w:cs="Times New Roman"/>
                <w:lang w:eastAsia="ru-RU"/>
              </w:rPr>
            </w:pPr>
            <w:r w:rsidRPr="002834C5">
              <w:rPr>
                <w:rFonts w:ascii="Times New Roman" w:eastAsia="Times New Roman" w:hAnsi="Times New Roman" w:cs="Times New Roman"/>
                <w:lang w:eastAsia="ru-RU"/>
              </w:rPr>
              <w:t>УТВЕРЖДЕНО</w:t>
            </w:r>
          </w:p>
          <w:p w:rsidR="002834C5" w:rsidRPr="002834C5" w:rsidRDefault="002834C5" w:rsidP="002834C5">
            <w:pPr>
              <w:spacing w:after="0" w:line="240" w:lineRule="auto"/>
              <w:rPr>
                <w:rFonts w:ascii="Times New Roman" w:eastAsia="Times New Roman" w:hAnsi="Times New Roman" w:cs="Times New Roman"/>
                <w:lang w:eastAsia="ru-RU"/>
              </w:rPr>
            </w:pPr>
            <w:r w:rsidRPr="002834C5">
              <w:rPr>
                <w:rFonts w:ascii="Times New Roman" w:eastAsia="Times New Roman" w:hAnsi="Times New Roman" w:cs="Times New Roman"/>
                <w:lang w:eastAsia="ru-RU"/>
              </w:rPr>
              <w:t>Постановление</w:t>
            </w:r>
            <w:r w:rsidRPr="002834C5">
              <w:rPr>
                <w:rFonts w:ascii="Times New Roman" w:eastAsia="Times New Roman" w:hAnsi="Times New Roman" w:cs="Times New Roman"/>
                <w:lang w:eastAsia="ru-RU"/>
              </w:rPr>
              <w:br/>
              <w:t xml:space="preserve">Совета Министров </w:t>
            </w:r>
            <w:r w:rsidRPr="002834C5">
              <w:rPr>
                <w:rFonts w:ascii="Times New Roman" w:eastAsia="Times New Roman" w:hAnsi="Times New Roman" w:cs="Times New Roman"/>
                <w:lang w:eastAsia="ru-RU"/>
              </w:rPr>
              <w:br/>
              <w:t>Республики Беларусь</w:t>
            </w:r>
          </w:p>
          <w:p w:rsidR="002834C5" w:rsidRPr="002834C5" w:rsidRDefault="002834C5" w:rsidP="002834C5">
            <w:pPr>
              <w:spacing w:after="0" w:line="240" w:lineRule="auto"/>
              <w:rPr>
                <w:rFonts w:ascii="Times New Roman" w:eastAsia="Times New Roman" w:hAnsi="Times New Roman" w:cs="Times New Roman"/>
                <w:lang w:eastAsia="ru-RU"/>
              </w:rPr>
            </w:pPr>
            <w:r w:rsidRPr="002834C5">
              <w:rPr>
                <w:rFonts w:ascii="Times New Roman" w:eastAsia="Times New Roman" w:hAnsi="Times New Roman" w:cs="Times New Roman"/>
                <w:lang w:eastAsia="ru-RU"/>
              </w:rPr>
              <w:t>05.05.2009 № 593</w:t>
            </w:r>
          </w:p>
        </w:tc>
      </w:tr>
    </w:tbl>
    <w:p w:rsidR="002834C5" w:rsidRPr="002834C5" w:rsidRDefault="002834C5" w:rsidP="002834C5">
      <w:pPr>
        <w:spacing w:before="240" w:after="240" w:line="240" w:lineRule="auto"/>
        <w:rPr>
          <w:rFonts w:ascii="Times New Roman" w:eastAsia="Times New Roman" w:hAnsi="Times New Roman" w:cs="Times New Roman"/>
          <w:b/>
          <w:bCs/>
          <w:sz w:val="24"/>
          <w:szCs w:val="24"/>
          <w:lang w:eastAsia="ru-RU"/>
        </w:rPr>
      </w:pPr>
      <w:r w:rsidRPr="002834C5">
        <w:rPr>
          <w:rFonts w:ascii="Times New Roman" w:eastAsia="Times New Roman" w:hAnsi="Times New Roman" w:cs="Times New Roman"/>
          <w:b/>
          <w:bCs/>
          <w:sz w:val="24"/>
          <w:szCs w:val="24"/>
          <w:lang w:eastAsia="ru-RU"/>
        </w:rPr>
        <w:t>ПОЛОЖЕНИЕ</w:t>
      </w:r>
      <w:r w:rsidRPr="002834C5">
        <w:rPr>
          <w:rFonts w:ascii="Times New Roman" w:eastAsia="Times New Roman" w:hAnsi="Times New Roman" w:cs="Times New Roman"/>
          <w:b/>
          <w:bCs/>
          <w:sz w:val="24"/>
          <w:szCs w:val="24"/>
          <w:lang w:eastAsia="ru-RU"/>
        </w:rPr>
        <w:br/>
        <w:t>о порядке приобретения печатного оборудования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1. Настоящим Положением определяется порядок приобретения печатного оборудования юридическими лицами Республики Беларусь, индивидуальными предпринимателями, зарегистрированными в Республике Беларусь, иностранными юридическими лицами и иностранными организациями, созданными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(далее – юридические лица и индивидуальные предприниматели).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2. Для целей настоящего Положения под приобретением печатного оборудования понимается приобретение юридическими лицами и индивидуальными предпринимателями в собственность, хозяйственное ведение, оперативное управление или на ином законном основании печатного оборудования для осуществления полиграфической деятельности, под заявителями – юридические лица и индивидуальные предприниматели.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3. Юридические лица и индивидуальные предприниматели, осуществляющие (имеющие намерение осуществлять) полиграфическую деятельность, приобретают печатное оборудование при наличии разрешения на приобретение печатного оборудования (далее – разрешение), выдаваемого Министерством информации (далее –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Не требуется получение разрешения на приобретение:</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печатного оборудования форматом печати менее 25 x 30 см;</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печатного оборудования трафаретной печати;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плоттеров;</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цифровых </w:t>
      </w:r>
      <w:proofErr w:type="spellStart"/>
      <w:r w:rsidRPr="002834C5">
        <w:rPr>
          <w:rFonts w:ascii="Times New Roman" w:eastAsia="Times New Roman" w:hAnsi="Times New Roman" w:cs="Times New Roman"/>
          <w:sz w:val="24"/>
          <w:szCs w:val="24"/>
          <w:lang w:eastAsia="ru-RU"/>
        </w:rPr>
        <w:t>дупликаторов</w:t>
      </w:r>
      <w:proofErr w:type="spellEnd"/>
      <w:r w:rsidRPr="002834C5">
        <w:rPr>
          <w:rFonts w:ascii="Times New Roman" w:eastAsia="Times New Roman" w:hAnsi="Times New Roman" w:cs="Times New Roman"/>
          <w:sz w:val="24"/>
          <w:szCs w:val="24"/>
          <w:lang w:eastAsia="ru-RU"/>
        </w:rPr>
        <w:t xml:space="preserve"> (</w:t>
      </w:r>
      <w:proofErr w:type="spellStart"/>
      <w:r w:rsidRPr="002834C5">
        <w:rPr>
          <w:rFonts w:ascii="Times New Roman" w:eastAsia="Times New Roman" w:hAnsi="Times New Roman" w:cs="Times New Roman"/>
          <w:sz w:val="24"/>
          <w:szCs w:val="24"/>
          <w:lang w:eastAsia="ru-RU"/>
        </w:rPr>
        <w:t>ризографов</w:t>
      </w:r>
      <w:proofErr w:type="spellEnd"/>
      <w:r w:rsidRPr="002834C5">
        <w:rPr>
          <w:rFonts w:ascii="Times New Roman" w:eastAsia="Times New Roman" w:hAnsi="Times New Roman" w:cs="Times New Roman"/>
          <w:sz w:val="24"/>
          <w:szCs w:val="24"/>
          <w:lang w:eastAsia="ru-RU"/>
        </w:rPr>
        <w: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цифрового печатного и копировального оборудования без внешнего контроллера печати с максимальной производительностью менее 50 листов в минуту и форматом печати 420 x 297 мм и менее.</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4. Для получения разрешения юридические лица и индивидуальные предприниматели подают в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 xml:space="preserve"> заявление, в котором указываются полное наименование юридического лица и его место нахождения, фамилия, собственное имя, отчество (если таковое имеется) индивидуального предпринимателя и его место жительства, банковские реквизиты, обоснование необходимости приобретения печатного оборудования, его наименование, марка, год выпуска, заводской номер, количество единиц приобретаемого печатного оборудования, а также полное наименование и место нахождения поставщика печатного оборудования.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К заявлению прилагаются следующие документы:</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пояснительная записка, которая должна содержать информацию о помещении, электроснабжении, вентиляции;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план установки приобретаемого печатного оборудования;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технологическая инструкция на приобретаемое печатное оборудование;</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инструкция по технике безопасности на приобретаемое печатное оборудование.</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5. 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 xml:space="preserve"> рассматривает представленные заявление и документы в 15-дневный срок со дня их получения и по результатам рассмотрения выдает разрешение или отказывает в его выдаче в случаях, предусмотренных законодательными актами.</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lastRenderedPageBreak/>
        <w:t>6. Бланк разрешения состоит из трех частей: корешка, разрешения и контрольного талона.</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Заявителю выдается разрешение и контрольный талон, корешок остается в </w:t>
      </w:r>
      <w:proofErr w:type="spellStart"/>
      <w:r w:rsidRPr="002834C5">
        <w:rPr>
          <w:rFonts w:ascii="Times New Roman" w:eastAsia="Times New Roman" w:hAnsi="Times New Roman" w:cs="Times New Roman"/>
          <w:sz w:val="24"/>
          <w:szCs w:val="24"/>
          <w:lang w:eastAsia="ru-RU"/>
        </w:rPr>
        <w:t>Мининформе</w:t>
      </w:r>
      <w:proofErr w:type="spellEnd"/>
      <w:r w:rsidRPr="002834C5">
        <w:rPr>
          <w:rFonts w:ascii="Times New Roman" w:eastAsia="Times New Roman" w:hAnsi="Times New Roman" w:cs="Times New Roman"/>
          <w:sz w:val="24"/>
          <w:szCs w:val="24"/>
          <w:lang w:eastAsia="ru-RU"/>
        </w:rPr>
        <w: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После приобретения печатного оборудования на контрольном талоне заявителем делается отметка о приобретении печатного оборудования, после чего контрольный талон возвращается в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 Разрешение остается у заявителя.</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Бланк разрешения подписывается Министром информации или уполномоченным им заместителем Министра информации и заверяется печатью </w:t>
      </w:r>
      <w:proofErr w:type="spellStart"/>
      <w:r w:rsidRPr="002834C5">
        <w:rPr>
          <w:rFonts w:ascii="Times New Roman" w:eastAsia="Times New Roman" w:hAnsi="Times New Roman" w:cs="Times New Roman"/>
          <w:sz w:val="24"/>
          <w:szCs w:val="24"/>
          <w:lang w:eastAsia="ru-RU"/>
        </w:rPr>
        <w:t>Мининформа</w:t>
      </w:r>
      <w:proofErr w:type="spellEnd"/>
      <w:r w:rsidRPr="002834C5">
        <w:rPr>
          <w:rFonts w:ascii="Times New Roman" w:eastAsia="Times New Roman" w:hAnsi="Times New Roman" w:cs="Times New Roman"/>
          <w:sz w:val="24"/>
          <w:szCs w:val="24"/>
          <w:lang w:eastAsia="ru-RU"/>
        </w:rPr>
        <w: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7. В разрешении указываются номер, срок его действия, полное наименование юридического лица или фамилия, собственное имя, отчество (если таковое имеется) индивидуального предпринимателя, которым выдается разрешение, место нахождения юридического лица, место жительства индивидуального предпринимателя, контактный телефон, наименование и количество единиц приобретаемого печатного оборудования, его марка.</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8. Срок действия разрешения – 6 месяцев.</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Заявитель обязан:</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в течение указанного срока приобрести печатное оборудование и вернуть контрольный талон в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xml:space="preserve">при истечении срока действия разрешения вернуть в </w:t>
      </w:r>
      <w:proofErr w:type="spellStart"/>
      <w:r w:rsidRPr="002834C5">
        <w:rPr>
          <w:rFonts w:ascii="Times New Roman" w:eastAsia="Times New Roman" w:hAnsi="Times New Roman" w:cs="Times New Roman"/>
          <w:sz w:val="24"/>
          <w:szCs w:val="24"/>
          <w:lang w:eastAsia="ru-RU"/>
        </w:rPr>
        <w:t>Мининформ</w:t>
      </w:r>
      <w:proofErr w:type="spellEnd"/>
      <w:r w:rsidRPr="002834C5">
        <w:rPr>
          <w:rFonts w:ascii="Times New Roman" w:eastAsia="Times New Roman" w:hAnsi="Times New Roman" w:cs="Times New Roman"/>
          <w:sz w:val="24"/>
          <w:szCs w:val="24"/>
          <w:lang w:eastAsia="ru-RU"/>
        </w:rPr>
        <w:t xml:space="preserve"> неиспользованное разрешение и контрольный талон и при необходимости обратиться за новым разрешением в установленном настоящим Положением порядке.</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9. Приобретение юридическими лицами и индивидуальными предпринимателями печатного оборудования в нарушение порядка, установленного настоящим Положением, влечет ответственность в соответствии с законодательством.</w:t>
      </w:r>
    </w:p>
    <w:p w:rsidR="002834C5" w:rsidRPr="002834C5" w:rsidRDefault="002834C5" w:rsidP="002834C5">
      <w:pPr>
        <w:spacing w:after="0" w:line="240" w:lineRule="auto"/>
        <w:ind w:firstLine="567"/>
        <w:jc w:val="both"/>
        <w:rPr>
          <w:rFonts w:ascii="Times New Roman" w:eastAsia="Times New Roman" w:hAnsi="Times New Roman" w:cs="Times New Roman"/>
          <w:sz w:val="24"/>
          <w:szCs w:val="24"/>
          <w:lang w:eastAsia="ru-RU"/>
        </w:rPr>
      </w:pPr>
      <w:r w:rsidRPr="002834C5">
        <w:rPr>
          <w:rFonts w:ascii="Times New Roman" w:eastAsia="Times New Roman" w:hAnsi="Times New Roman" w:cs="Times New Roman"/>
          <w:sz w:val="24"/>
          <w:szCs w:val="24"/>
          <w:lang w:eastAsia="ru-RU"/>
        </w:rPr>
        <w:t> </w:t>
      </w:r>
    </w:p>
    <w:p w:rsidR="0007295B" w:rsidRPr="002834C5" w:rsidRDefault="0007295B" w:rsidP="002834C5"/>
    <w:sectPr w:rsidR="0007295B" w:rsidRPr="002834C5" w:rsidSect="008A715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0C"/>
    <w:rsid w:val="0007295B"/>
    <w:rsid w:val="002834C5"/>
    <w:rsid w:val="0073350C"/>
    <w:rsid w:val="00B2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837D9-2FA1-4B53-9FF7-285C5A29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A715F"/>
    <w:pPr>
      <w:spacing w:after="0" w:line="240" w:lineRule="auto"/>
    </w:pPr>
    <w:rPr>
      <w:rFonts w:ascii="Consolas" w:hAnsi="Consolas"/>
      <w:sz w:val="21"/>
      <w:szCs w:val="21"/>
    </w:rPr>
  </w:style>
  <w:style w:type="character" w:customStyle="1" w:styleId="a4">
    <w:name w:val="Текст Знак"/>
    <w:basedOn w:val="a0"/>
    <w:link w:val="a3"/>
    <w:uiPriority w:val="99"/>
    <w:rsid w:val="008A715F"/>
    <w:rPr>
      <w:rFonts w:ascii="Consolas" w:hAnsi="Consolas"/>
      <w:sz w:val="21"/>
      <w:szCs w:val="21"/>
    </w:rPr>
  </w:style>
  <w:style w:type="paragraph" w:customStyle="1" w:styleId="title">
    <w:name w:val="title"/>
    <w:basedOn w:val="a"/>
    <w:rsid w:val="002834C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2834C5"/>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2834C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2834C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2834C5"/>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34C5"/>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2834C5"/>
    <w:pPr>
      <w:spacing w:after="0" w:line="240" w:lineRule="auto"/>
    </w:pPr>
    <w:rPr>
      <w:rFonts w:ascii="Times New Roman" w:eastAsia="Times New Roman" w:hAnsi="Times New Roman" w:cs="Times New Roman"/>
      <w:lang w:eastAsia="ru-RU"/>
    </w:rPr>
  </w:style>
  <w:style w:type="paragraph" w:customStyle="1" w:styleId="capu1">
    <w:name w:val="capu1"/>
    <w:basedOn w:val="a"/>
    <w:rsid w:val="002834C5"/>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2834C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2834C5"/>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2834C5"/>
    <w:rPr>
      <w:rFonts w:ascii="Times New Roman" w:hAnsi="Times New Roman" w:cs="Times New Roman" w:hint="default"/>
      <w:caps/>
    </w:rPr>
  </w:style>
  <w:style w:type="character" w:customStyle="1" w:styleId="promulgator">
    <w:name w:val="promulgator"/>
    <w:basedOn w:val="a0"/>
    <w:rsid w:val="002834C5"/>
    <w:rPr>
      <w:rFonts w:ascii="Times New Roman" w:hAnsi="Times New Roman" w:cs="Times New Roman" w:hint="default"/>
      <w:caps/>
    </w:rPr>
  </w:style>
  <w:style w:type="character" w:customStyle="1" w:styleId="datepr">
    <w:name w:val="datepr"/>
    <w:basedOn w:val="a0"/>
    <w:rsid w:val="002834C5"/>
    <w:rPr>
      <w:rFonts w:ascii="Times New Roman" w:hAnsi="Times New Roman" w:cs="Times New Roman" w:hint="default"/>
    </w:rPr>
  </w:style>
  <w:style w:type="character" w:customStyle="1" w:styleId="number">
    <w:name w:val="number"/>
    <w:basedOn w:val="a0"/>
    <w:rsid w:val="002834C5"/>
    <w:rPr>
      <w:rFonts w:ascii="Times New Roman" w:hAnsi="Times New Roman" w:cs="Times New Roman" w:hint="default"/>
    </w:rPr>
  </w:style>
  <w:style w:type="character" w:customStyle="1" w:styleId="post">
    <w:name w:val="post"/>
    <w:basedOn w:val="a0"/>
    <w:rsid w:val="002834C5"/>
    <w:rPr>
      <w:rFonts w:ascii="Times New Roman" w:hAnsi="Times New Roman" w:cs="Times New Roman" w:hint="default"/>
      <w:b/>
      <w:bCs/>
      <w:sz w:val="22"/>
      <w:szCs w:val="22"/>
    </w:rPr>
  </w:style>
  <w:style w:type="character" w:customStyle="1" w:styleId="pers">
    <w:name w:val="pers"/>
    <w:basedOn w:val="a0"/>
    <w:rsid w:val="002834C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4735">
      <w:bodyDiv w:val="1"/>
      <w:marLeft w:val="0"/>
      <w:marRight w:val="0"/>
      <w:marTop w:val="0"/>
      <w:marBottom w:val="0"/>
      <w:divBdr>
        <w:top w:val="none" w:sz="0" w:space="0" w:color="auto"/>
        <w:left w:val="none" w:sz="0" w:space="0" w:color="auto"/>
        <w:bottom w:val="none" w:sz="0" w:space="0" w:color="auto"/>
        <w:right w:val="none" w:sz="0" w:space="0" w:color="auto"/>
      </w:divBdr>
      <w:divsChild>
        <w:div w:id="1265503640">
          <w:marLeft w:val="0"/>
          <w:marRight w:val="0"/>
          <w:marTop w:val="0"/>
          <w:marBottom w:val="0"/>
          <w:divBdr>
            <w:top w:val="none" w:sz="0" w:space="0" w:color="auto"/>
            <w:left w:val="none" w:sz="0" w:space="0" w:color="auto"/>
            <w:bottom w:val="none" w:sz="0" w:space="0" w:color="auto"/>
            <w:right w:val="none" w:sz="0" w:space="0" w:color="auto"/>
          </w:divBdr>
        </w:div>
        <w:div w:id="88560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Яков</dc:creator>
  <cp:keywords/>
  <dc:description/>
  <cp:lastModifiedBy>Ларьков Яков</cp:lastModifiedBy>
  <cp:revision>2</cp:revision>
  <dcterms:created xsi:type="dcterms:W3CDTF">2026-04-23T13:35:00Z</dcterms:created>
  <dcterms:modified xsi:type="dcterms:W3CDTF">2026-04-23T13:35:00Z</dcterms:modified>
</cp:coreProperties>
</file>